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E7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济南市济阳区人民政府</w:t>
      </w:r>
    </w:p>
    <w:p w14:paraId="56F957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方正小标宋简体" w:cs="仿宋_GB2312"/>
          <w:sz w:val="32"/>
          <w:szCs w:val="32"/>
          <w:highlight w:val="none"/>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公布</w:t>
      </w:r>
      <w:r>
        <w:rPr>
          <w:rFonts w:hint="eastAsia" w:ascii="方正小标宋简体" w:hAnsi="方正小标宋简体" w:eastAsia="方正小标宋简体" w:cs="方正小标宋简体"/>
          <w:sz w:val="44"/>
          <w:szCs w:val="44"/>
        </w:rPr>
        <w:t>《济南市济阳区收回</w:t>
      </w:r>
      <w:r>
        <w:rPr>
          <w:rFonts w:hint="eastAsia" w:ascii="方正小标宋简体" w:hAnsi="方正小标宋简体" w:eastAsia="方正小标宋简体" w:cs="方正小标宋简体"/>
          <w:sz w:val="44"/>
          <w:szCs w:val="44"/>
          <w:lang w:val="en-US" w:eastAsia="zh-CN"/>
        </w:rPr>
        <w:t>部分</w:t>
      </w:r>
      <w:r>
        <w:rPr>
          <w:rFonts w:hint="eastAsia" w:ascii="方正小标宋简体" w:hAnsi="方正小标宋简体" w:eastAsia="方正小标宋简体" w:cs="方正小标宋简体"/>
          <w:sz w:val="44"/>
          <w:szCs w:val="44"/>
        </w:rPr>
        <w:t>赋予街道（镇）行政执法权事项清单</w:t>
      </w:r>
      <w:r>
        <w:rPr>
          <w:rFonts w:hint="eastAsia" w:ascii="方正小标宋简体" w:hAnsi="方正小标宋简体" w:eastAsia="方正小标宋简体" w:cs="方正小标宋简体"/>
          <w:sz w:val="44"/>
          <w:szCs w:val="44"/>
          <w:highlight w:val="none"/>
        </w:rPr>
        <w:t>》的</w:t>
      </w:r>
      <w:r>
        <w:rPr>
          <w:rFonts w:hint="eastAsia" w:ascii="方正小标宋简体" w:hAnsi="方正小标宋简体" w:eastAsia="方正小标宋简体" w:cs="方正小标宋简体"/>
          <w:sz w:val="44"/>
          <w:szCs w:val="44"/>
          <w:highlight w:val="none"/>
          <w:lang w:val="en-US" w:eastAsia="zh-CN"/>
        </w:rPr>
        <w:t>通知</w:t>
      </w:r>
    </w:p>
    <w:p w14:paraId="7CDC51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p>
    <w:p w14:paraId="1ECE867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各镇人民政府，各街道办事处，区直有关部门（单位）：</w:t>
      </w:r>
    </w:p>
    <w:p w14:paraId="7A76CF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《济南市济阳区收回</w:t>
      </w:r>
      <w:r>
        <w:rPr>
          <w:rFonts w:hint="eastAsia" w:ascii="仿宋_GB2312" w:hAnsi="仿宋_GB2312" w:eastAsia="仿宋_GB2312" w:cs="仿宋_GB2312"/>
          <w:sz w:val="32"/>
          <w:szCs w:val="32"/>
          <w:highlight w:val="none"/>
          <w:lang w:val="en-US" w:eastAsia="zh-CN"/>
        </w:rPr>
        <w:t>部分</w:t>
      </w:r>
      <w:r>
        <w:rPr>
          <w:rFonts w:hint="eastAsia" w:ascii="仿宋_GB2312" w:hAnsi="仿宋_GB2312" w:eastAsia="仿宋_GB2312" w:cs="仿宋_GB2312"/>
          <w:sz w:val="32"/>
          <w:szCs w:val="32"/>
          <w:highlight w:val="none"/>
        </w:rPr>
        <w:t>赋予街道（镇）行政执法权事项清单》</w:t>
      </w:r>
      <w:r>
        <w:rPr>
          <w:rFonts w:hint="eastAsia" w:ascii="仿宋_GB2312" w:hAnsi="仿宋_GB2312" w:eastAsia="仿宋_GB2312" w:cs="仿宋_GB2312"/>
          <w:sz w:val="32"/>
          <w:szCs w:val="32"/>
          <w:highlight w:val="none"/>
          <w:lang w:val="en-US" w:eastAsia="zh-CN"/>
        </w:rPr>
        <w:t>已经</w:t>
      </w:r>
      <w:r>
        <w:rPr>
          <w:rFonts w:hint="eastAsia" w:ascii="仿宋_GB2312" w:hAnsi="仿宋_GB2312" w:eastAsia="仿宋_GB2312" w:cs="仿宋_GB2312"/>
          <w:sz w:val="32"/>
          <w:szCs w:val="32"/>
          <w:highlight w:val="none"/>
        </w:rPr>
        <w:t>区政府</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，并报市政府审核同意，现予以公布</w:t>
      </w:r>
      <w:r>
        <w:rPr>
          <w:rFonts w:hint="eastAsia" w:ascii="仿宋_GB2312" w:hAnsi="仿宋_GB2312" w:eastAsia="仿宋_GB2312" w:cs="仿宋_GB2312"/>
          <w:sz w:val="32"/>
          <w:szCs w:val="32"/>
          <w:highlight w:val="none"/>
          <w:lang w:val="en-US" w:eastAsia="zh-CN"/>
        </w:rPr>
        <w:t>施行</w:t>
      </w:r>
      <w:r>
        <w:rPr>
          <w:rFonts w:hint="eastAsia" w:ascii="仿宋_GB2312" w:hAnsi="仿宋_GB2312" w:eastAsia="仿宋_GB2312" w:cs="仿宋_GB2312"/>
          <w:sz w:val="32"/>
          <w:szCs w:val="32"/>
          <w:highlight w:val="none"/>
        </w:rPr>
        <w:t>。</w:t>
      </w:r>
    </w:p>
    <w:p w14:paraId="35FAE4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自文件印发之日起，收回的相关行政执法事项由原下放的</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直有关部门依法履行，</w:t>
      </w:r>
      <w:r>
        <w:rPr>
          <w:rFonts w:hint="eastAsia" w:ascii="仿宋_GB2312" w:hAnsi="仿宋_GB2312" w:eastAsia="仿宋_GB2312" w:cs="仿宋_GB2312"/>
          <w:sz w:val="32"/>
          <w:szCs w:val="32"/>
          <w:highlight w:val="none"/>
        </w:rPr>
        <w:t>各镇人民政府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rPr>
        <w:t>街道办事处</w:t>
      </w:r>
      <w:r>
        <w:rPr>
          <w:rFonts w:hint="eastAsia" w:ascii="仿宋_GB2312" w:hAnsi="仿宋_GB2312" w:eastAsia="仿宋_GB2312" w:cs="仿宋_GB2312"/>
          <w:sz w:val="32"/>
          <w:szCs w:val="32"/>
          <w:highlight w:val="none"/>
          <w:lang w:eastAsia="zh-CN"/>
        </w:rPr>
        <w:t>不再行使。</w:t>
      </w:r>
      <w:r>
        <w:rPr>
          <w:rFonts w:hint="eastAsia" w:ascii="仿宋_GB2312" w:hAnsi="仿宋_GB2312" w:eastAsia="仿宋_GB2312" w:cs="仿宋_GB2312"/>
          <w:sz w:val="32"/>
          <w:szCs w:val="32"/>
          <w:highlight w:val="none"/>
        </w:rPr>
        <w:t>各镇人民政府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rPr>
        <w:t>街道办事处</w:t>
      </w:r>
      <w:r>
        <w:rPr>
          <w:rFonts w:hint="eastAsia" w:ascii="仿宋_GB2312" w:hAnsi="仿宋_GB2312" w:eastAsia="仿宋_GB2312" w:cs="仿宋_GB2312"/>
          <w:sz w:val="32"/>
          <w:szCs w:val="32"/>
          <w:highlight w:val="none"/>
          <w:lang w:eastAsia="zh-CN"/>
        </w:rPr>
        <w:t>在本文件印发之日前已立案但未办结的案件，应继续办理直至办结。</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直相关部门及</w:t>
      </w:r>
      <w:r>
        <w:rPr>
          <w:rFonts w:hint="eastAsia" w:ascii="仿宋_GB2312" w:hAnsi="仿宋_GB2312" w:eastAsia="仿宋_GB2312" w:cs="仿宋_GB2312"/>
          <w:sz w:val="32"/>
          <w:szCs w:val="32"/>
          <w:highlight w:val="none"/>
          <w:lang w:val="en-US" w:eastAsia="zh-CN"/>
        </w:rPr>
        <w:t>街道（镇）</w:t>
      </w:r>
      <w:r>
        <w:rPr>
          <w:rFonts w:hint="eastAsia" w:ascii="仿宋_GB2312" w:hAnsi="仿宋_GB2312" w:eastAsia="仿宋_GB2312" w:cs="仿宋_GB2312"/>
          <w:sz w:val="32"/>
          <w:szCs w:val="32"/>
          <w:highlight w:val="none"/>
          <w:lang w:eastAsia="zh-CN"/>
        </w:rPr>
        <w:t>要做好衔接工作，严格依法履职，确保相关工作落实到位。</w:t>
      </w:r>
    </w:p>
    <w:p w14:paraId="6D2EEC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p>
    <w:p w14:paraId="142894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附件：《济南市济阳区收回</w:t>
      </w:r>
      <w:r>
        <w:rPr>
          <w:rFonts w:hint="eastAsia" w:ascii="仿宋_GB2312" w:hAnsi="仿宋_GB2312" w:eastAsia="仿宋_GB2312" w:cs="仿宋_GB2312"/>
          <w:sz w:val="32"/>
          <w:szCs w:val="32"/>
          <w:highlight w:val="none"/>
          <w:lang w:val="en-US" w:eastAsia="zh-CN"/>
        </w:rPr>
        <w:t>部分</w:t>
      </w:r>
      <w:r>
        <w:rPr>
          <w:rFonts w:hint="eastAsia" w:ascii="仿宋_GB2312" w:hAnsi="仿宋_GB2312" w:eastAsia="仿宋_GB2312" w:cs="仿宋_GB2312"/>
          <w:sz w:val="32"/>
          <w:szCs w:val="32"/>
          <w:highlight w:val="none"/>
        </w:rPr>
        <w:t>赋予街道（镇）行政执法权事项清单》</w:t>
      </w:r>
    </w:p>
    <w:p w14:paraId="47CDDA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p>
    <w:p w14:paraId="5BE66C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p>
    <w:p w14:paraId="06C5F6A8">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w:t>
      </w:r>
      <w:r>
        <w:rPr>
          <w:rFonts w:hint="eastAsia" w:ascii="仿宋_GB2312" w:hAnsi="仿宋_GB2312" w:eastAsia="仿宋_GB2312" w:cs="仿宋_GB2312"/>
          <w:sz w:val="32"/>
          <w:szCs w:val="32"/>
          <w:lang w:eastAsia="zh-CN"/>
        </w:rPr>
        <w:t>济阳区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p>
    <w:p w14:paraId="5C2F426D">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9F55A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14:paraId="0E406193">
      <w:pPr>
        <w:rPr>
          <w:rFonts w:hint="eastAsia"/>
        </w:rPr>
      </w:pPr>
      <w:r>
        <w:rPr>
          <w:rFonts w:hint="eastAsia"/>
        </w:rPr>
        <w:br w:type="page"/>
      </w:r>
    </w:p>
    <w:p w14:paraId="3CC743E4">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4331BD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济南市济阳区收回部分赋予街道（镇）</w:t>
      </w:r>
    </w:p>
    <w:p w14:paraId="6DF822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行政执法权事项清单</w:t>
      </w:r>
    </w:p>
    <w:p w14:paraId="31A55ABB">
      <w:pPr>
        <w:pStyle w:val="2"/>
        <w:rPr>
          <w:rFonts w:hint="default" w:ascii="仿宋_GB2312" w:hAnsi="仿宋_GB2312" w:eastAsia="仿宋_GB2312" w:cs="仿宋_GB2312"/>
          <w:sz w:val="32"/>
          <w:szCs w:val="32"/>
          <w:lang w:val="en-US" w:eastAsia="zh-CN"/>
        </w:rPr>
      </w:pPr>
    </w:p>
    <w:tbl>
      <w:tblPr>
        <w:tblStyle w:val="7"/>
        <w:tblW w:w="9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2081"/>
        <w:gridCol w:w="3037"/>
        <w:gridCol w:w="2569"/>
        <w:gridCol w:w="881"/>
      </w:tblGrid>
      <w:tr w14:paraId="4F72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37DD">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ABD0">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事项编码</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3902">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事项名称</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18B8">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区级实施</w:t>
            </w:r>
          </w:p>
          <w:p w14:paraId="6357C3CF">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部门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B3C9">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备注</w:t>
            </w:r>
          </w:p>
        </w:tc>
      </w:tr>
      <w:tr w14:paraId="1ED7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F9E9">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一、行政处罚类事项（71项）</w:t>
            </w:r>
          </w:p>
        </w:tc>
      </w:tr>
      <w:tr w14:paraId="3C77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FAEE">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1.交通运输领域（2项）</w:t>
            </w:r>
          </w:p>
        </w:tc>
      </w:tr>
      <w:tr w14:paraId="3FE6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3B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3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3700000218599</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286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对擅自在公路上设卡、收费或者应当终止收费而不终止行为的行政处罚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84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区城乡交通运输局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13BE">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6461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3D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6D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3700000218609</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066">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8B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区城乡交通运输局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15A2">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7FEA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DA97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2.农业农村领域（9项）</w:t>
            </w:r>
          </w:p>
        </w:tc>
      </w:tr>
      <w:tr w14:paraId="42B9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D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A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3700000220004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9CEA">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对种畜禽生产经营者无许可证或者违反许可证的规定生产经营种畜禽等行为的行政处罚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F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027BDA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232">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1330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B4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DC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3700000220007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0E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对畜禽养殖场未建立养殖档案或未按照规定保存养殖档案的行政处罚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A0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212D17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FDF">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654B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3"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66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5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3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3700000220010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DA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对种畜禽生产经营者未建立种畜禽生产经营记录，或者未按规定保存种畜禽生产经营记录的处罚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D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320B96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E78B">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21AE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7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01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3700000220367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5DEA">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对农村村民未经批准或者采取欺骗手段骗取批准，非法占用土地建住宅的行政处罚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E5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47F7EB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9C3D">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35C2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F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67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3700000220386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D4B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对农药经营者未取得农药经营许可证经营农药等行为的行政处罚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58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3F2BD3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3378">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7071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9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4D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3700000220394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126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对使用炸鱼、毒鱼、电鱼等破坏渔业资源方法进行捕捞等行为的行政处罚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4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22D40B2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5F8">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0A42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41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9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AC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3700000220498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4C6">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对生产、销售未取得登记证的肥料产品等行为的行政处罚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6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07FD94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B458">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5E67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9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4D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3700000220523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6FD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对未按照规定办理登记手续并取得相应的证书和牌照，擅自将拖拉机、联合收割机投入使用等行为的行政处罚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23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6364FE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30F4">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5D26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9B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1B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3700000220530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4804">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对未取得拖拉机、联合收割机操作证件而操作拖拉机、联合收割机的行政处罚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65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10DDA0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8B83">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28"/>
                <w:szCs w:val="28"/>
                <w:u w:val="none"/>
              </w:rPr>
            </w:pPr>
          </w:p>
        </w:tc>
      </w:tr>
      <w:tr w14:paraId="203B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3D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3.城乡建设管理领域（22项）</w:t>
            </w:r>
          </w:p>
        </w:tc>
      </w:tr>
      <w:tr w14:paraId="2411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0C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12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73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3700000215213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4B1">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未取得建设工程规划许可证或者未按照建设工程规划许可证的规定进行建设行为的处罚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CD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025B52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C0D7">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0E9D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5E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406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3700000215215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13E">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临时建设工程违法行为的处罚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11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0F991E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539">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4D20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6D5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37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3700000217742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DF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对施工单位建筑土方、工程渣土、建筑垃圾未及时清运，或者未采用密闭式防尘网遮盖的处罚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2D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3343D0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3719">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23D8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7"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2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15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FB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3700000217809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79A6">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对损坏城市树木花草；擅自砍伐城市树木；砍伐、擅自迁移古树名木或者因养护不善致使古树名木受到损伤或者死亡；损坏城市绿化设施的处罚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C8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4F4929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4E8">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3435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8"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A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16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33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3700000217813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E3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城市照明设施上刻划、涂污的；在城市照明设施安全距离内，擅自植树、挖坑取土或者设置其他物体，或者倾倒含酸、碱、盐等腐蚀物或者具有腐蚀性的废渣、废液的；擅自在城市照明设施上张贴、悬挂、设置宣传品、广告等违法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F4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71A4B9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007">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6859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8"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B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9C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3700000217814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75D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占用城市主要道路作为集贸市场和停车场及摆摊设点的；擅自挖掘城市道路的，或者经批准挖掘城市道路后，未及时清理现场并恢复城市道路原状的；未对设置在城市道路上的各种管线的检查井、箱盖及城市道路附属设施出现的破损、移位或者丢失及时修复、正位或者补缺等违法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8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1A45EA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4D8">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4A2E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66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CD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3700000217816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E92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对乱堆、乱倒建筑垃圾的处罚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B3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145F17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E4B2">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3649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0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19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1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3700000217817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2029">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对擅自占用或者毁坏市政公用设施、环卫设施、园林绿地等的处罚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A3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27BBEC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2EA">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352A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EA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07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3700000217822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DCE4">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对在城市绿地范围内进行拦河截溪、取土采石、设置垃圾堆场、排放污水以及其他对城市生态环境造成破坏活动的处罚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C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7EC844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51DF">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2A4E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2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30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3700000217824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E2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对擅自在城市桥梁上架设各类管线、设置广告等辅助物的处罚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2B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79CB5F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E637">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0428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2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22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6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3700000217838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C5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对随地吐痰、便溺、乱扔果皮、纸屑和烟头等废弃物的；在城市建筑物、设施以及树木上涂写、刻画或者未经批准张挂、张贴宣传品等违法行为的处罚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DC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6BF6C8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0A86">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236F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2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6A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3700000217840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D8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经城市人民政府市容环境卫生行政主管部门同意，擅自设置大型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等违法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DC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46F159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49EE">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0B2F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FD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1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3700000217855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6C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对处置建筑垃圾的单位在运输建筑垃圾过程中沿途丢弃、遗撒建筑垃圾的处罚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3A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64A31F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FFD">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0BA0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E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25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8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3700000217859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F45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对影响、破坏城市容貌和环境卫生的处罚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BB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691834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82E9">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2B61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72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26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D2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3700000217914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FF1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对违反规定选聘物业管理公司的处罚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2D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2EABD2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59F">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50A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47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37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3700000217915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CE9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对建设单位擅自处分属于业主的物业共用部位、共用设施设备的所有权或者使用权的处罚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F4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3C049B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220B">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5C86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1C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6E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3700000217917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1D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对物业服务企业将一个物业管理区域内的全部物业管理一并委托给他人的处罚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91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574AD0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D85">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6452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7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29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A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3700000217919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53C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对建设单位不按照规定配置必要的物业管理用房的处罚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80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1B0D79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9C9">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5739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0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68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3700000217920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CA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对物业服务企业擅自改变物业管理用房的用途的处罚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B4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69809A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192">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09C5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89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0A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3700000217921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D82A">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对擅自改变物业管理区内公共建筑和共用设施用途等事项的处罚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7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0DEA28C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69F">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6A56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1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32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BC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3700000217930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DD01">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对物业管理单位发现装修人或者装饰装修企业有违反本办法规定的行为不及时向有关部门报告的处罚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6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284D7B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A5C">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6120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51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0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3700000217938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8956">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对随意倾倒、抛撒、堆放或者焚烧生活垃圾的处罚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0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71FF3A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CB9">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宋体" w:eastAsia="仿宋_GB2312" w:cs="仿宋_GB2312"/>
                <w:i w:val="0"/>
                <w:iCs w:val="0"/>
                <w:color w:val="000000"/>
                <w:sz w:val="36"/>
                <w:szCs w:val="36"/>
                <w:u w:val="none"/>
              </w:rPr>
            </w:pPr>
          </w:p>
        </w:tc>
      </w:tr>
      <w:tr w14:paraId="3F66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ABC8">
            <w:pPr>
              <w:keepNext w:val="0"/>
              <w:keepLines w:val="0"/>
              <w:widowControl/>
              <w:suppressLineNumbers w:val="0"/>
              <w:jc w:val="left"/>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4.水务领域（9项）</w:t>
            </w:r>
          </w:p>
        </w:tc>
      </w:tr>
      <w:tr w14:paraId="2F76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D52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45E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3700000219001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5B7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在河道管理范围内建设妨碍行洪的建筑物、构筑物，或者从事影响河势稳定、危害河岸堤防安全和其他妨碍河道行洪活动的处罚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BB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4B6E5D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279F">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00F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67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35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ECB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3700000219004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B0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在江河、湖泊、水库、运河、渠道内弃置、堆放阻碍行洪的物体和种植阻碍行洪的林木及高秆作物的处罚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17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064E79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F0B">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6FE4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CBD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36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71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3700000219028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FBD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在堤防、护堤地建房、放牧、开渠、打井、挖窖、葬坟、晒粮、存放物料、开采地下资源、进行考古发掘以及开展集市贸易活动的处罚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FE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23A90D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69B">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2B5E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0AA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B8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3700000219030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2E3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未经批准或者不按照河道主管机关的规定在河道管理范围内采砂、取土、淘金、弃置砂石或者淤泥、爆破、钻探、挖筑鱼塘的处罚(水法、防洪法有规定的从其规定)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FD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134866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156B">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FF3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64D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F90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3700000219033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BA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在堤防安全保护区内进行打井、钻探、爆破、挖筑鱼塘、采石、取土等危害堤防安全的活动的处罚（水法、防洪法有规定的从其规定）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B59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64D8D3C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5981">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1255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71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39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81F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3700000219060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29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在堤坝及其护堤地上取土、打井、挖窖、筑坟等的处罚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9B1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5E6E8B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FBF3">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03E6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1B6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B78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3700000219061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CC4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未经批准，在河道、湖泊、水库管理范围内爆破、钻探、打井，在湖泊、水库大坝管理范围内采石、取土的处罚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39D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76E877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ABEB">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FA9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F9A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CD4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3700000219064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AE42">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在河道、湖泊、水库大坝管理范围内开垦土地、开采地下资源，进行考古发掘的处罚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9E5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5F6128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5973">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118E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B0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42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090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3700000219119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FF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在农田水利工程管理和保护范围内从事取土、采石、挖砂、排污、倾倒垃圾、弃渣以及在渠道内设置阻水建筑物等影响工程运行、危及工程安全等活动，依照有关法律、法规予以处罚；法律、法规未规定的处罚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9F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58C74C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8CB1">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C1F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40C4">
            <w:pPr>
              <w:keepNext w:val="0"/>
              <w:keepLines w:val="0"/>
              <w:widowControl/>
              <w:suppressLineNumbers w:val="0"/>
              <w:jc w:val="left"/>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5.自然资源领域（21项）</w:t>
            </w:r>
          </w:p>
        </w:tc>
      </w:tr>
      <w:tr w14:paraId="1DD1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6A0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61A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F64D">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对在森林防火期内，未经批准擅自在森林内和距离森林边缘五百米范围内用火的处罚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BD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7EC63AF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B4AA">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67C5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BF9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1CE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452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对非法采挖树木的处罚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34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64C5E50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7BF6">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8C1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9D7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BCF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D6E">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对砍伐或者擅自迁移古树名木的处罚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343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6AF3A21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CB1">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3239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F11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5A1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69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对森林防火期内，森林、林木、林地的经营单位未设置森林防火警示宣传标志的处罚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18D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53D85D4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FCA7">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4DF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9E3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49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279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对森林防火期内，进入森林防火区的机动车辆未安装森林防火装置的处罚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7BC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0452C69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74A">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D7B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5D2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F00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EC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对森林高火险期内，未经批准擅自进入森林高火险区活动的处罚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57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70BBD26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4192">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ED4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331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49</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40C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3700000215039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F6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对破坏或者非法占用森林防火设施、设备的行政处罚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37B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5B37F11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6B4C">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078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C3A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742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3700000215047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5BFC">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对在古树名木保护范围内新建扩建建筑物或者构筑物、非通透性硬化地面、挖坑取土、动用明火、堆放和倾倒有毒有害物品的处罚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E42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400D441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B7D">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7736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509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C3B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3700000215048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DDCE">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对在古树名木上刻划、钉钉、剥皮挖根、攀树折枝、悬挂重物，或者有其他损害古树名木正常生长行为的处罚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F0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18A6E4A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AC0A">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0D58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D11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FC5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3700000215079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83A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对收购、销售无合法采矿权的单位或者个人开采的矿产品的处罚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7BE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6F6C632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844A">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3FCB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94D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B4C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3700000215099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C0E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对盗伐、滥伐林木的处罚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E7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16B7A58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F50">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0F5D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ABB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F40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3700000215101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DB88">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对收购、加工、运输明知是盗伐、滥伐等非法来源的林木的处罚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D3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11C87A1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4DD6">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3CE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2A3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BD6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3700000215102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D08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对非法进行开垦、采石、采砂、采土以及其他活动，造成林木、林地毁坏的处罚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135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639BB18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FC54">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966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45A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38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3700000215110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6FE2">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对森林、林木、林地的经营单位或者个人未履行森林防火责任的处罚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408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0E37D40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5FC1">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6297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D8A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C96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3700000215111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DE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对森林防火区内的有关单位或者个人拒绝接受森林防火检查或者接到森林火灾隐患整改通知书逾期不消除火灾隐患的处罚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9EF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5AA58C5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0AC">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8FE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2B9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35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3700000215112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6E1E">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对森林防火期内未经批准擅自在森林防火区内野外用火的处罚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A6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214045B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AA7">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0071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662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59</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256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3700000215192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4C0">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对占用耕地建窑、建坟或者擅自在耕地上建房、挖砂、采石、采矿、取土等或者因开发土地造成土地荒漠化、盐渍化的处罚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8E7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7989655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249">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4144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DA7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F2B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3700000215195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EC18">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对在临时使用的土地上修建永久性建筑物、构筑物的处罚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6E4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6114040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D8F">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6A58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9D3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05E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3700000215196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4EC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对拒不履行土地复垦义务的处罚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E2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00A3E23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FD25">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23EE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6E4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62</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8B2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3700000215203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EB8F">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对破坏或者擅自改变基本农田保护区的保护标志的处罚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6C1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463DEFC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F3B">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57A0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481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0B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3700000215259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9E8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非法占用基本农田的处罚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828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区自然资源局</w:t>
            </w:r>
          </w:p>
          <w:p w14:paraId="18DA13A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（区林业局）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7B52">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36"/>
                <w:szCs w:val="36"/>
                <w:u w:val="none"/>
              </w:rPr>
            </w:pPr>
          </w:p>
        </w:tc>
      </w:tr>
      <w:tr w14:paraId="3CE1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D68F">
            <w:pPr>
              <w:keepNext w:val="0"/>
              <w:keepLines w:val="0"/>
              <w:widowControl/>
              <w:suppressLineNumbers w:val="0"/>
              <w:jc w:val="left"/>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6.应急管理领域（8项）</w:t>
            </w:r>
          </w:p>
        </w:tc>
      </w:tr>
      <w:tr w14:paraId="71D4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2"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05A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91D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3700000225022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C924">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对烟花爆竹零售经营者变更零售点名称、主要负责人或者经营场所，未重新办理零售许可证的处罚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932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0EC1EF2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98E8">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0D91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CFC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65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14E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3700000225216</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A0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对生产经营单位未建立健全特种作业人员档案的处罚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A20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2FB8364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C2F4">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1469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7"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7EF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66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1F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3700000225233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99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对烟花爆竹零售经营者存放的烟花爆竹数量超过零售许可证载明范围的处罚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153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409F259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8B2">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566E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40C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B1A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3700000225235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28B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对烟花爆竹零售经营者到批发企业仓库自行提取烟花爆竹的处罚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A70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03744B5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2725">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1BC3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96D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41F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3700000225241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79F1">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对在烟花爆竹经营许可证载明的仓库以外储存烟花爆竹的处罚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C1B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5FE167F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A98">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633C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52A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69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16A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3700000225242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DC4">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对烟花爆竹零售经营者超越许可证载明限量储存烟花爆竹的处罚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701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20BB9BE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9D89">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3838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8C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D69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3700000225299</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1A71">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3C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44887FC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9DEA">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0267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D4C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0A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3700000225321</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BD7">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对生产经营单位未将应急工作纳入安全生产教育培训的处罚</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F4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区应急管理局</w:t>
            </w:r>
          </w:p>
          <w:p w14:paraId="78CE6E7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（区地震局）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460">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1705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4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BA35">
            <w:pPr>
              <w:keepNext w:val="0"/>
              <w:keepLines w:val="0"/>
              <w:widowControl/>
              <w:suppressLineNumbers w:val="0"/>
              <w:jc w:val="left"/>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二、行政强制类事项（6项）</w:t>
            </w:r>
          </w:p>
        </w:tc>
      </w:tr>
      <w:tr w14:paraId="204F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7"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16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72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08B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3700000319007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8DC8">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强制拆除未经批准或者未按批准要求修建的水工程和其他建筑物、构筑物</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9D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039ADC1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B59">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270C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541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677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3700000319011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31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违反农田水利条例的行政强制</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2ED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3E9D904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2722">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6A3B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2D8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B24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3700000319015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9E9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强制清除阻碍行洪的障碍物</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B01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区城市管理局</w:t>
            </w:r>
          </w:p>
          <w:p w14:paraId="6852395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（区综合行政执法局）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C72D">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0351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4E8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75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FA4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3700000320030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72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对违法生产、经营、使用的农药，以及用于违法生产、经营、使用农药的工具、设备、原材料和场所的行政强制</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86D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2F049B2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19D">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6CD8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BBA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76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B6D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3700000320031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CC3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对违反禁渔区、禁渔期的规定或者使用禁用的渔具、捕捞方法进行捕捞等行为的行政强制</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C34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33EFF65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1A7">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r w14:paraId="2160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96D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77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338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3700000320038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26E7">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对拒不停止使用无证照或者未按照规定办理变更登记手续的拖拉机、联合收割机的行政强制</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020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区农业农村局</w:t>
            </w:r>
          </w:p>
          <w:p w14:paraId="3869E5E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（区乡村振兴局）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2AC">
            <w:pPr>
              <w:keepNext w:val="0"/>
              <w:keepLines w:val="0"/>
              <w:pageBreakBefore w:val="0"/>
              <w:widowControl/>
              <w:kinsoku/>
              <w:wordWrap/>
              <w:overflowPunct/>
              <w:topLinePunct w:val="0"/>
              <w:autoSpaceDE/>
              <w:autoSpaceDN/>
              <w:bidi w:val="0"/>
              <w:adjustRightInd/>
              <w:snapToGrid/>
              <w:spacing w:line="540" w:lineRule="exact"/>
              <w:rPr>
                <w:rFonts w:hint="eastAsia" w:ascii="仿宋_GB2312" w:hAnsi="宋体" w:eastAsia="仿宋_GB2312" w:cs="仿宋_GB2312"/>
                <w:i w:val="0"/>
                <w:iCs w:val="0"/>
                <w:color w:val="000000"/>
                <w:sz w:val="28"/>
                <w:szCs w:val="28"/>
                <w:u w:val="none"/>
              </w:rPr>
            </w:pPr>
          </w:p>
        </w:tc>
      </w:tr>
    </w:tbl>
    <w:p w14:paraId="72148B9C">
      <w:pPr>
        <w:rPr>
          <w:rFonts w:hint="eastAsia"/>
        </w:rPr>
      </w:pPr>
      <w:r>
        <w:rPr>
          <w:rFonts w:hint="eastAsia"/>
        </w:rPr>
        <w:br w:type="page"/>
      </w:r>
    </w:p>
    <w:p w14:paraId="517A64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（此页无正文内容）</w:t>
      </w:r>
    </w:p>
    <w:p w14:paraId="77BE897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27CF14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p>
    <w:tbl>
      <w:tblPr>
        <w:tblStyle w:val="8"/>
        <w:tblpPr w:leftFromText="180" w:rightFromText="180" w:vertAnchor="text" w:horzAnchor="page" w:tblpXSpec="center" w:tblpY="11650"/>
        <w:tblOverlap w:val="never"/>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0"/>
      </w:tblGrid>
      <w:tr w14:paraId="009A9D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20" w:type="dxa"/>
          </w:tcPr>
          <w:p w14:paraId="5E2C52C8">
            <w:pPr>
              <w:spacing w:line="500" w:lineRule="exact"/>
              <w:ind w:firstLine="280" w:firstLineChars="100"/>
              <w:rPr>
                <w:rFonts w:ascii="仿宋_GB2312" w:eastAsia="仿宋_GB2312"/>
                <w:sz w:val="28"/>
                <w:szCs w:val="28"/>
              </w:rPr>
            </w:pPr>
            <w:r>
              <w:rPr>
                <w:rFonts w:hint="eastAsia" w:ascii="仿宋_GB2312" w:eastAsia="仿宋_GB2312"/>
                <w:sz w:val="28"/>
                <w:szCs w:val="28"/>
              </w:rPr>
              <w:t>济南市济阳区</w:t>
            </w:r>
            <w:r>
              <w:rPr>
                <w:rFonts w:ascii="仿宋_GB2312" w:eastAsia="仿宋_GB2312"/>
                <w:sz w:val="28"/>
                <w:szCs w:val="28"/>
              </w:rPr>
              <w:t>人民政府办公室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w:t>
            </w:r>
            <w:r>
              <w:rPr>
                <w:rFonts w:hint="eastAsia" w:ascii="仿宋_GB2312" w:eastAsia="仿宋_GB2312"/>
                <w:sz w:val="28"/>
                <w:szCs w:val="28"/>
                <w:lang w:val="en-US" w:eastAsia="zh-CN"/>
              </w:rPr>
              <w:t>25</w:t>
            </w:r>
            <w:r>
              <w:rPr>
                <w:rFonts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p>
        </w:tc>
      </w:tr>
    </w:tbl>
    <w:p w14:paraId="1E2282DE">
      <w:pPr>
        <w:rPr>
          <w:rFonts w:hint="eastAsia" w:eastAsiaTheme="minorEastAsia"/>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9CF5CD-A6EE-4CAA-8AE2-8AD3C5F337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7B246C7-AC22-45B4-A908-3A976A23C5DF}"/>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405388D0-4916-4644-869E-F3505488DC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FE0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1F522">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1F522">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DRjNjYyZjYyYWY5NGU0Y2U0NmE0Y2EzYzViYjQifQ=="/>
  </w:docVars>
  <w:rsids>
    <w:rsidRoot w:val="00000000"/>
    <w:rsid w:val="0055574E"/>
    <w:rsid w:val="042E7AB0"/>
    <w:rsid w:val="07205314"/>
    <w:rsid w:val="0A2F6815"/>
    <w:rsid w:val="0B023696"/>
    <w:rsid w:val="0D9A6075"/>
    <w:rsid w:val="10044228"/>
    <w:rsid w:val="10923E54"/>
    <w:rsid w:val="132F11C7"/>
    <w:rsid w:val="15C95B46"/>
    <w:rsid w:val="165954BA"/>
    <w:rsid w:val="18BC50FE"/>
    <w:rsid w:val="1AAA261B"/>
    <w:rsid w:val="201813DF"/>
    <w:rsid w:val="21DD6EFA"/>
    <w:rsid w:val="25C74BDE"/>
    <w:rsid w:val="25E92311"/>
    <w:rsid w:val="264C40A7"/>
    <w:rsid w:val="270D75D2"/>
    <w:rsid w:val="27C238FE"/>
    <w:rsid w:val="2A9B0CE5"/>
    <w:rsid w:val="33962A17"/>
    <w:rsid w:val="372E5DD5"/>
    <w:rsid w:val="375A6BCB"/>
    <w:rsid w:val="389A7A2C"/>
    <w:rsid w:val="39A52865"/>
    <w:rsid w:val="3AB111F7"/>
    <w:rsid w:val="3D8C577C"/>
    <w:rsid w:val="401B2DC4"/>
    <w:rsid w:val="470C2810"/>
    <w:rsid w:val="475D6095"/>
    <w:rsid w:val="54907BCD"/>
    <w:rsid w:val="5A7B2A7E"/>
    <w:rsid w:val="5C831744"/>
    <w:rsid w:val="5F592192"/>
    <w:rsid w:val="61C3014A"/>
    <w:rsid w:val="63EE720D"/>
    <w:rsid w:val="651A6C6D"/>
    <w:rsid w:val="686C36B4"/>
    <w:rsid w:val="6AAB7BD1"/>
    <w:rsid w:val="6F1E3432"/>
    <w:rsid w:val="70B65CB9"/>
    <w:rsid w:val="73D53547"/>
    <w:rsid w:val="74F6722B"/>
    <w:rsid w:val="7A28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pPr>
  </w:style>
  <w:style w:type="paragraph" w:customStyle="1" w:styleId="3">
    <w:name w:val="BodyText"/>
    <w:basedOn w:val="1"/>
    <w:qFormat/>
    <w:uiPriority w:val="0"/>
    <w:pPr>
      <w:spacing w:after="120"/>
    </w:pPr>
    <w:rPr>
      <w:szCs w:val="20"/>
    </w:rPr>
  </w:style>
  <w:style w:type="paragraph" w:styleId="4">
    <w:name w:val="annotation text"/>
    <w:basedOn w:val="1"/>
    <w:autoRedefine/>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4730</Words>
  <Characters>5741</Characters>
  <Lines>0</Lines>
  <Paragraphs>0</Paragraphs>
  <TotalTime>2</TotalTime>
  <ScaleCrop>false</ScaleCrop>
  <LinksUpToDate>false</LinksUpToDate>
  <CharactersWithSpaces>5892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2024-07-18T07:33:00Z</dcterms:created>
  <dc:creator>Administrator</dc:creator>
  <cp:lastModifiedBy>三月初一</cp:lastModifiedBy>
  <cp:lastPrinted>2025-08-01T08:59:00Z</cp:lastPrinted>
  <dcterms:modified xsi:type="dcterms:W3CDTF">2025-08-13T09:58:10Z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AC2C554CE5EE4E28AD88E12A4FFEEDA7_12</vt:lpwstr>
  </property>
  <property fmtid="{D5CDD505-2E9C-101B-9397-08002B2CF9AE}" pid="4" name="KSOTemplateDocerSaveRecord">
    <vt:lpwstr>eyJoZGlkIjoiOTk1MTY4N2ZjNGFkMmI5Yjk1MWRkZjJkZGFhMzNhNmEiLCJ1c2VySWQiOiI2NjMzNTM4NjgifQ==</vt:lpwstr>
  </property>
</Properties>
</file>