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E8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AC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969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79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AB6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D6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AF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济阳政办发〔2025〕2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 w14:paraId="35C2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B5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78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济南市济阳区人民政府办公室</w:t>
      </w:r>
    </w:p>
    <w:p w14:paraId="1B222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关于印发济南市济阳区2025年政务公开</w:t>
      </w:r>
    </w:p>
    <w:p w14:paraId="1308F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工作要点的通知</w:t>
      </w:r>
    </w:p>
    <w:p w14:paraId="2F368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140B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各镇人民政府，各街道办事处，区政府各部门（单位）：</w:t>
      </w:r>
    </w:p>
    <w:p w14:paraId="1ADD0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年济南市济阳区政务公开工作要点》已经区政府同意，现印发给你们，请认真抓好贯彻落实。</w:t>
      </w:r>
    </w:p>
    <w:p w14:paraId="4B06F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E3FF1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济南市济阳区人民政府办公室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D38B2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27CE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 w14:paraId="7D3572EC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B7F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年政务公开工作要点</w:t>
      </w:r>
    </w:p>
    <w:p w14:paraId="6D0C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B7D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济阳区政务公开工作的总体要求是：以习近平新时代中国特色社会主义思想为指导，深入贯彻党的二十大和二十届二中、三中全会精神，认真落实习近平总书记对山东、对济南工作的重要指示要求，锚定区委“12345”发展思路，聚焦全区重点工作，统筹政务公开与安全保密，持续健全制度规范，优化方式渠道，提高公开质效，激发以公开促落实、促服务、强监管作用，助力“2025奋力冲刺”工作任务高质量完成，推动高质量北部中心城区建设加速前进。</w:t>
      </w:r>
    </w:p>
    <w:p w14:paraId="0EE86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一、以政务公开助力推进重点工作</w:t>
      </w:r>
    </w:p>
    <w:p w14:paraId="64D0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（一）推进重点任务信息公开。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区委“奋力跑出‘十个加速度’”部署要求，聚焦项目建设、产业提升、城市更新、乡村振兴、民生保障等重点领域推进信息公开。抢抓海峡两岸新旧动能转换产业合作区建设优势，推进合作区建设成果信息公开。聚焦民生福祉，推进2025年度民生实事成果信息公开。持续做好保障性住房、老旧小区改造等领域信息公开。围绕高校毕业生、农民工、退役军人等重点群体，加大对就业帮扶、职业技能培训、社会保险待遇等政策的解读和信息推送力度。重点推进教育、养老服务、医疗卫生等领域信息公开。</w:t>
      </w:r>
    </w:p>
    <w:p w14:paraId="5EC36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（二）推进政务服务信息公开。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“高效办成一件事”，规范发布我区政务服务事项目录、办事指南和中介服务事项清单。加强市场监管制度规则公开，及时发布建设高标准市场体系政策措施，做好市场准入负面清单的动态更新发布和解读工作。通过企业诉求“接诉即办”平台、“泉惠企”平台、政务服务“好差评”评价等渠道，广泛听取公众关于优化营商环境的意见建议。</w:t>
      </w:r>
    </w:p>
    <w:p w14:paraId="4D662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（三）推进监督管理信息公开。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规范涉企行政执法行为有关要求，严格做好行政执法信息公开。围绕行政执法权力事项“镇街赋权”试点工作，规范推进镇街行政执法信息公开。规范招投标信息公开，加大招标公告、中标合同、履约信息公开力度，招标公告要载明招标投标行政监督部门。做好本地区执行的行政事业性收费和政府性基金目录清单、权责清单公开和动态更新。聚焦生态环境保护，将排污单位和第三方治理、运维、检测机构弄虚作假行为纳入信用记录，依法向社会公布，及时公布重污染天气应急等信息，引导公众做好重污染天气期间的健康防护。深化公共企事业单位信息公开，促进信息公开与单位业务深度融合。</w:t>
      </w:r>
    </w:p>
    <w:p w14:paraId="0D7F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二、以政务公开助力提升行政效能</w:t>
      </w:r>
    </w:p>
    <w:p w14:paraId="45BFD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（四）完善主动公开机制。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进区、街道（镇）两级主动公开事项目录编制，健全主动公开事项目录公开及动态更新制度，做到法定事项主动公开到位。结合镇街实际情况，探索推进政务公开与村（居）务公开衔接，推动基层政务公开向基层治理实效转化。</w:t>
      </w:r>
    </w:p>
    <w:p w14:paraId="10BE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（五）充分激发政策功能。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落实政策文件与解读材料“三同步”要求，将政策解读放到与政策制定同等重要的位置。各部门需要发文的，提前做好政策解读安排部署，同步报送文件草案及解读材料；解读不到位、不实用的，文件不予签发。持续深化政策实质性解读，鼓励各部门主要负责人采用发布会、撰写署名文章、接受媒体采访等方式，全方位、多角度深入解读。做好《山东省政策文件库管理办法》的执行落实，及时规范公开相关文件、历史修订版本及解读材料，提升政策集中发布和惠企惠民政策兑现的专业化、标准化水平。</w:t>
      </w:r>
    </w:p>
    <w:p w14:paraId="0748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（六）规范依申请公开。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《中华人民共和国政府信息公开条例》及相关法律的学习培训，持续提升依申请公开依法办理、规范办理水平。健全完善配套制度，畅通受理渠道，严格办理流程，确保办理答复质量。配合做好省、市、区政府以及上级部门受理的依申请公开件的协助调查。对于疑难复杂申请件，各有关部门要联合会商，统一意见，为群众提供合法、准确、权威结论。对征地拆迁、物业管理等群众高频申请信息，研究相关信息向主动公开转变的可行方式。用好济南市依申请公开平台，推动跨级跨部门工作衔接、全程监督、案例共享，提升部门之间协同办公水平。</w:t>
      </w:r>
    </w:p>
    <w:p w14:paraId="2138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三、以政民互动促进公众参与</w:t>
      </w:r>
    </w:p>
    <w:p w14:paraId="6F0E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（七）推动公众参与决策。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2025年度重大行政决策的公众意见征集工作，健全民主决策机制，公众反馈意见及吸收采纳情况及时公示。推进公众代表列席区政府常务会议，科学充分听取群众的合理化诉求和可行性建议。对需要修订的行政规范性文件或涉及民生和公共利益的政策文件，依法征集公众意见，确保修订后的政策文件落实落地。</w:t>
      </w:r>
    </w:p>
    <w:p w14:paraId="5979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（八）提升开放交流实效。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托政府门户网站、政务新媒体等平台，做好网民留言答复、网上意见征集等工作，及时回应公众关切。做好“市长信箱”的协助办理与答复，研究推动群众合理诉求的实质性解决。坚持问题导向和需求导向，聚焦公众关注的热点重点，组织开展2025年度济阳区“政府开放月”活动。</w:t>
      </w:r>
    </w:p>
    <w:p w14:paraId="74A6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四、以平台建设夯实公开基础</w:t>
      </w:r>
    </w:p>
    <w:p w14:paraId="1200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（九）推进线上平台建设。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政府门户网站与政务新媒体管理与开发工作。严格执行“三审三校”制度，做好信息发布前规范性与合法性审查，确保发布信息与党中央、国务院及省、市、区工作部署高度一致，充分体现我区经济社会发展新面貌，切实代表企业、群众实际需求。做好网站栏目的定期检查维护，及时清理废弃栏目、失效链接及无用历史信息。提升完善网站与新媒体的互动功能，拓宽公众反映诉求、发表意见渠道。面向全省、全国群众，推动优质新媒体账号“提质”建设，打造一批既突出我区发展风采，又体现济南市特色风貌的新媒体账号。</w:t>
      </w:r>
    </w:p>
    <w:p w14:paraId="3CDC2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（十）充实线下平台功能。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托区级政务服务大厅和各镇街政务服务场所，完善政务公开线下专区建设。结合群众需求和服务特色，推进信息精准推送、实时政策答疑讲解等功能开发，探索信息公开、政策解读、互动交流等工作嵌入群众办事流程，进一步强化以公开促服务作用。</w:t>
      </w:r>
    </w:p>
    <w:p w14:paraId="11C0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五、以监督管理强化工作保障</w:t>
      </w:r>
    </w:p>
    <w:p w14:paraId="33C9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（单位）要提高政治站位，将政务公开作为法治机关建设的重要内容。各单位政务公开主管科室要完善相关制度，配齐配强人员，认真履行公开职责。主要负责同志要定期听取政务公开工作汇报，及时研究问题，将公开质效作为衡量业务工作成效的重要依据，充分发挥以公开促规范、以公开促落实作用。</w:t>
      </w:r>
    </w:p>
    <w:p w14:paraId="17E5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（十二）加强学习培训。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要将政务公开有关行政法规、工作制度、知识技能的学习纳入领导干部培训和公务员初任培训内容，形成“领导班子重公开、主管科室抓公开、全员参与办公开”工作格局，切实将公开要求贯穿到行政工作运行全过程。围绕信息主动公开、依申请公开、政策解读、平台建设等工作，开展专项培训，切实提高工作人员专业能力。</w:t>
      </w:r>
    </w:p>
    <w:p w14:paraId="497B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（十三）加强监督管理。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运用监督检查、效能监测、督办考核等方式，压牢压实各部门（单位）公开责任，常态化推进日常公开工作。组织各部门（单位）及时总结经验，整改提升，形成一系列优秀案例和先进经验，打造济阳特色政务公开品牌。</w:t>
      </w:r>
    </w:p>
    <w:tbl>
      <w:tblPr>
        <w:tblStyle w:val="9"/>
        <w:tblpPr w:leftFromText="180" w:rightFromText="180" w:vertAnchor="text" w:horzAnchor="page" w:tblpXSpec="center" w:tblpY="3714"/>
        <w:tblOverlap w:val="never"/>
        <w:tblW w:w="88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421D09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880" w:type="dxa"/>
            <w:noWrap w:val="0"/>
            <w:vAlign w:val="top"/>
          </w:tcPr>
          <w:p w14:paraId="5D3CC008">
            <w:pPr>
              <w:spacing w:line="6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抄送：区委各部门，区人大常委会办公室，区政协办公室，区监委，</w:t>
            </w:r>
          </w:p>
          <w:p w14:paraId="2A7DC8BD">
            <w:pPr>
              <w:spacing w:line="60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区法院，区检察院，区人武部。</w:t>
            </w:r>
          </w:p>
        </w:tc>
      </w:tr>
      <w:tr w14:paraId="627176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80" w:type="dxa"/>
            <w:noWrap w:val="0"/>
            <w:vAlign w:val="top"/>
          </w:tcPr>
          <w:p w14:paraId="235EE739">
            <w:pPr>
              <w:spacing w:line="600" w:lineRule="exact"/>
              <w:ind w:firstLine="280" w:firstLineChars="100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济南市济阳区人民政府办公室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22289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各部门（单位）要对照本要点提出的重点任务，实时跟进推动，逐项抓好落实。落实情况要纳入本年度政府信息公开工作年度报告，接受社会监督。</w:t>
      </w:r>
    </w:p>
    <w:p w14:paraId="1A45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FA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7A3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75155-7FA7-44C2-BB5F-60C303C607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5C89DB-B641-4DFD-B892-3DC122EF1132}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DA68AB-A0E7-4059-A03B-9F0F314669A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8146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B792B"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B792B">
                    <w:pPr>
                      <w:pStyle w:val="6"/>
                      <w:wordWrap w:val="0"/>
                      <w:jc w:val="right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2FC0"/>
    <w:rsid w:val="052E656D"/>
    <w:rsid w:val="081303C8"/>
    <w:rsid w:val="131D47E6"/>
    <w:rsid w:val="152C0D1B"/>
    <w:rsid w:val="16AB6FCC"/>
    <w:rsid w:val="17A41F46"/>
    <w:rsid w:val="1A176B2A"/>
    <w:rsid w:val="22001928"/>
    <w:rsid w:val="246A02DC"/>
    <w:rsid w:val="248D6697"/>
    <w:rsid w:val="27125FA8"/>
    <w:rsid w:val="27640A69"/>
    <w:rsid w:val="27E72880"/>
    <w:rsid w:val="29C60F80"/>
    <w:rsid w:val="2B9D6077"/>
    <w:rsid w:val="2E5977EB"/>
    <w:rsid w:val="2EEE2746"/>
    <w:rsid w:val="2F7014DD"/>
    <w:rsid w:val="2FE9442A"/>
    <w:rsid w:val="306C0175"/>
    <w:rsid w:val="33990103"/>
    <w:rsid w:val="36766D81"/>
    <w:rsid w:val="3862667F"/>
    <w:rsid w:val="3A4061E8"/>
    <w:rsid w:val="461E795D"/>
    <w:rsid w:val="4BBC1BF8"/>
    <w:rsid w:val="4C8F5111"/>
    <w:rsid w:val="4CDB2104"/>
    <w:rsid w:val="4DC302A1"/>
    <w:rsid w:val="50BB0282"/>
    <w:rsid w:val="561D378D"/>
    <w:rsid w:val="5A647BDD"/>
    <w:rsid w:val="5AA907C6"/>
    <w:rsid w:val="615F10FE"/>
    <w:rsid w:val="65055036"/>
    <w:rsid w:val="699E02E9"/>
    <w:rsid w:val="6CF52AA3"/>
    <w:rsid w:val="6FF234DF"/>
    <w:rsid w:val="71B7463E"/>
    <w:rsid w:val="732B7092"/>
    <w:rsid w:val="74C75676"/>
    <w:rsid w:val="757944DF"/>
    <w:rsid w:val="769A3DD9"/>
    <w:rsid w:val="77396925"/>
    <w:rsid w:val="77516E67"/>
    <w:rsid w:val="7BA7127F"/>
    <w:rsid w:val="7FF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80"/>
    </w:pPr>
    <w:rPr>
      <w:rFonts w:ascii="仿宋_GB2312" w:hAnsi="创艺简标宋" w:cs="仿宋_GB2312"/>
      <w:szCs w:val="32"/>
    </w:rPr>
  </w:style>
  <w:style w:type="paragraph" w:styleId="4">
    <w:name w:val="Body Text"/>
    <w:basedOn w:val="1"/>
    <w:next w:val="1"/>
    <w:qFormat/>
    <w:uiPriority w:val="0"/>
    <w:rPr>
      <w:rFonts w:ascii="宋体" w:hAnsi="宋体" w:eastAsia="宋体" w:cs="宋体"/>
      <w:sz w:val="43"/>
      <w:szCs w:val="43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2914</Words>
  <Characters>2951</Characters>
  <Lines>0</Lines>
  <Paragraphs>0</Paragraphs>
  <TotalTime>8</TotalTime>
  <ScaleCrop>false</ScaleCrop>
  <LinksUpToDate>false</LinksUpToDate>
  <CharactersWithSpaces>2984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2025-06-10T03:07:00Z</dcterms:created>
  <dc:creator>AXM</dc:creator>
  <cp:lastModifiedBy>宋瑞红</cp:lastModifiedBy>
  <dcterms:modified xsi:type="dcterms:W3CDTF">2025-08-04T03:38:42Z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B4529A0290AB463999F9DC851F954C5E_13</vt:lpwstr>
  </property>
  <property fmtid="{D5CDD505-2E9C-101B-9397-08002B2CF9AE}" pid="4" name="KSOTemplateDocerSaveRecord">
    <vt:lpwstr>eyJoZGlkIjoiYjc5YWIxODJiMDM5NTliYzNmMzBiMTA2OTM2MzMwZTciLCJ1c2VySWQiOiIzMDkyMjY3MDYifQ==</vt:lpwstr>
  </property>
</Properties>
</file>